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57" w:rsidRPr="0020317F" w:rsidRDefault="00667B57" w:rsidP="00667B57">
      <w:pPr>
        <w:rPr>
          <w:rFonts w:ascii="Arabic Typesetting" w:hAnsi="Arabic Typesetting" w:cs="Arabic Typesetting"/>
          <w:b/>
          <w:bCs/>
          <w:sz w:val="90"/>
          <w:szCs w:val="90"/>
          <w:rtl/>
        </w:rPr>
      </w:pPr>
      <w:r w:rsidRPr="0020317F">
        <w:rPr>
          <w:rFonts w:ascii="Arabic Typesetting" w:hAnsi="Arabic Typesetting" w:cs="Arabic Typesetting"/>
          <w:b/>
          <w:bCs/>
          <w:sz w:val="90"/>
          <w:szCs w:val="90"/>
          <w:rtl/>
        </w:rPr>
        <w:t>بسم الله والحمد لله والصلاة والسلام على رسول الله وبعد : فهذه الحلقة</w:t>
      </w:r>
    </w:p>
    <w:p w:rsidR="00667B57" w:rsidRPr="0020317F" w:rsidRDefault="00667B57" w:rsidP="00667B57">
      <w:pPr>
        <w:rPr>
          <w:rFonts w:ascii="Arabic Typesetting" w:hAnsi="Arabic Typesetting" w:cs="Arabic Typesetting"/>
          <w:b/>
          <w:bCs/>
          <w:sz w:val="90"/>
          <w:szCs w:val="90"/>
          <w:rtl/>
        </w:rPr>
      </w:pPr>
      <w:r w:rsidRPr="0020317F">
        <w:rPr>
          <w:rFonts w:ascii="Arabic Typesetting" w:hAnsi="Arabic Typesetting" w:cs="Arabic Typesetting"/>
          <w:b/>
          <w:bCs/>
          <w:sz w:val="90"/>
          <w:szCs w:val="90"/>
          <w:rtl/>
        </w:rPr>
        <w:t xml:space="preserve"> </w:t>
      </w:r>
      <w:r>
        <w:rPr>
          <w:rFonts w:ascii="Arabic Typesetting" w:hAnsi="Arabic Typesetting" w:cs="Arabic Typesetting" w:hint="cs"/>
          <w:b/>
          <w:bCs/>
          <w:sz w:val="90"/>
          <w:szCs w:val="90"/>
          <w:rtl/>
        </w:rPr>
        <w:t>الثامنة</w:t>
      </w:r>
      <w:r w:rsidRPr="0020317F">
        <w:rPr>
          <w:rFonts w:ascii="Arabic Typesetting" w:hAnsi="Arabic Typesetting" w:cs="Arabic Typesetting"/>
          <w:b/>
          <w:bCs/>
          <w:sz w:val="90"/>
          <w:szCs w:val="90"/>
          <w:rtl/>
        </w:rPr>
        <w:t xml:space="preserve"> عشرة بعد المائتين في موضوع (المتين) والتي هي بعنوان : الخاتمة</w:t>
      </w:r>
    </w:p>
    <w:p w:rsidR="00667B57" w:rsidRPr="002F03C5" w:rsidRDefault="00667B57" w:rsidP="00667B57">
      <w:pPr>
        <w:rPr>
          <w:rFonts w:ascii="Arabic Typesetting" w:hAnsi="Arabic Typesetting" w:cs="Arabic Typesetting"/>
          <w:b/>
          <w:bCs/>
          <w:sz w:val="90"/>
          <w:szCs w:val="90"/>
          <w:rtl/>
        </w:rPr>
      </w:pPr>
      <w:r w:rsidRPr="0020317F">
        <w:rPr>
          <w:rFonts w:ascii="Arabic Typesetting" w:hAnsi="Arabic Typesetting" w:cs="Arabic Typesetting"/>
          <w:b/>
          <w:bCs/>
          <w:sz w:val="90"/>
          <w:szCs w:val="90"/>
          <w:rtl/>
        </w:rPr>
        <w:t>التدبر والتفكر في أسماء الله :</w:t>
      </w:r>
    </w:p>
    <w:p w:rsidR="00667B57" w:rsidRDefault="00667B57" w:rsidP="00667B57">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ثم إن عباد الله الأنبياء كانوا يذك</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رون أقوامهم بكلام</w:t>
      </w:r>
      <w:r w:rsidRPr="002F03C5">
        <w:rPr>
          <w:rFonts w:ascii="Arabic Typesetting" w:hAnsi="Arabic Typesetting" w:cs="Arabic Typesetting" w:hint="cs"/>
          <w:b/>
          <w:bCs/>
          <w:sz w:val="90"/>
          <w:szCs w:val="90"/>
          <w:rtl/>
        </w:rPr>
        <w:t>ه</w:t>
      </w:r>
      <w:r w:rsidRPr="002F03C5">
        <w:rPr>
          <w:rFonts w:ascii="Arabic Typesetting" w:hAnsi="Arabic Typesetting" w:cs="Arabic Typesetting"/>
          <w:b/>
          <w:bCs/>
          <w:sz w:val="90"/>
          <w:szCs w:val="90"/>
          <w:rtl/>
        </w:rPr>
        <w:t xml:space="preserve"> كما قال جل جلاله: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وَإِذْ قَالَ مُوسَى لِقَوْمِهِ يَا قَوْمِ إِنَّكُمْ ظَلَمْتُمْ أَنفُسَكُمْ بِاتِّخَاذِكُمُ الْعِجْلَ فَتُوبُواْ إِلَى بَارِئِكُمْ</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 </w:t>
      </w:r>
      <w:r w:rsidRPr="002F03C5">
        <w:rPr>
          <w:rFonts w:ascii="Arabic Typesetting" w:hAnsi="Arabic Typesetting" w:cs="Arabic Typesetting" w:hint="cs"/>
          <w:b/>
          <w:bCs/>
          <w:sz w:val="90"/>
          <w:szCs w:val="90"/>
          <w:rtl/>
        </w:rPr>
        <w:t>و</w:t>
      </w:r>
      <w:r w:rsidRPr="002F03C5">
        <w:rPr>
          <w:rFonts w:ascii="Arabic Typesetting" w:hAnsi="Arabic Typesetting" w:cs="Arabic Typesetting"/>
          <w:b/>
          <w:bCs/>
          <w:sz w:val="90"/>
          <w:szCs w:val="90"/>
          <w:rtl/>
        </w:rPr>
        <w:t xml:space="preserve">ختم الآية بقوله: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فَتَابَ عَلَيْكُمْ إِنَّهُ هُوَ التَّوَّابُ الرَّحِيمُ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سورة البقرة54، وكذلك عيسى </w:t>
      </w:r>
      <w:r w:rsidRPr="002F03C5">
        <w:rPr>
          <w:rFonts w:ascii="Arabic Typesetting" w:hAnsi="Arabic Typesetting" w:cs="Arabic Typesetting" w:hint="cs"/>
          <w:b/>
          <w:bCs/>
          <w:sz w:val="90"/>
          <w:szCs w:val="90"/>
          <w:rtl/>
        </w:rPr>
        <w:t xml:space="preserve">صلى الله عليه </w:t>
      </w:r>
      <w:r w:rsidRPr="002F03C5">
        <w:rPr>
          <w:rFonts w:ascii="Arabic Typesetting" w:hAnsi="Arabic Typesetting" w:cs="Arabic Typesetting" w:hint="cs"/>
          <w:b/>
          <w:bCs/>
          <w:sz w:val="90"/>
          <w:szCs w:val="90"/>
          <w:rtl/>
        </w:rPr>
        <w:lastRenderedPageBreak/>
        <w:t xml:space="preserve">وسلم </w:t>
      </w:r>
      <w:r w:rsidRPr="002F03C5">
        <w:rPr>
          <w:rFonts w:ascii="Arabic Typesetting" w:hAnsi="Arabic Typesetting" w:cs="Arabic Typesetting"/>
          <w:b/>
          <w:bCs/>
          <w:sz w:val="90"/>
          <w:szCs w:val="90"/>
          <w:rtl/>
        </w:rPr>
        <w:t>قال</w:t>
      </w:r>
      <w:r w:rsidRPr="002F03C5">
        <w:rPr>
          <w:rFonts w:ascii="Arabic Typesetting" w:hAnsi="Arabic Typesetting" w:cs="Arabic Typesetting" w:hint="cs"/>
          <w:b/>
          <w:bCs/>
          <w:sz w:val="90"/>
          <w:szCs w:val="90"/>
          <w:rtl/>
        </w:rPr>
        <w:t xml:space="preserve"> كما حكى الله على لسانه</w:t>
      </w:r>
      <w:r w:rsidRPr="002F03C5">
        <w:rPr>
          <w:rFonts w:ascii="Arabic Typesetting" w:hAnsi="Arabic Typesetting" w:cs="Arabic Typesetting"/>
          <w:b/>
          <w:bCs/>
          <w:sz w:val="90"/>
          <w:szCs w:val="90"/>
          <w:rtl/>
        </w:rPr>
        <w:t xml:space="preserve">: </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إِن تُعَذِّبْهُمْ فَإِنَّهُمْ عِبَادُكَ وَإِن تَغْفِرْ لَهُمْ فَإِنَّكَ أَنتَ الْعَزِيزُ الْحَكِيمُ</w:t>
      </w:r>
      <w:r w:rsidRPr="002F03C5">
        <w:rPr>
          <w:rFonts w:ascii="Arabic Typesetting" w:hAnsi="Arabic Typesetting" w:cs="Arabic Typesetting" w:hint="cs"/>
          <w:b/>
          <w:bCs/>
          <w:sz w:val="90"/>
          <w:szCs w:val="90"/>
          <w:rtl/>
        </w:rPr>
        <w:t xml:space="preserve"> } </w:t>
      </w:r>
      <w:r w:rsidRPr="00C07FDE">
        <w:rPr>
          <w:rFonts w:ascii="Arabic Typesetting" w:hAnsi="Arabic Typesetting" w:cs="Arabic Typesetting" w:hint="cs"/>
          <w:b/>
          <w:bCs/>
          <w:sz w:val="68"/>
          <w:szCs w:val="68"/>
          <w:rtl/>
        </w:rPr>
        <w:t>[</w:t>
      </w:r>
      <w:r w:rsidRPr="00C07FDE">
        <w:rPr>
          <w:rFonts w:ascii="Arabic Typesetting" w:hAnsi="Arabic Typesetting" w:cs="Arabic Typesetting"/>
          <w:b/>
          <w:bCs/>
          <w:sz w:val="68"/>
          <w:szCs w:val="68"/>
          <w:rtl/>
        </w:rPr>
        <w:t>سورة المائدة118</w:t>
      </w:r>
      <w:r w:rsidRPr="00C07FDE">
        <w:rPr>
          <w:rFonts w:ascii="Arabic Typesetting" w:hAnsi="Arabic Typesetting" w:cs="Arabic Typesetting" w:hint="cs"/>
          <w:b/>
          <w:bCs/>
          <w:sz w:val="68"/>
          <w:szCs w:val="68"/>
          <w:rtl/>
        </w:rPr>
        <w:t>]</w:t>
      </w:r>
      <w:r w:rsidRPr="002F03C5">
        <w:rPr>
          <w:rFonts w:ascii="Arabic Typesetting" w:hAnsi="Arabic Typesetting" w:cs="Arabic Typesetting"/>
          <w:b/>
          <w:bCs/>
          <w:sz w:val="90"/>
          <w:szCs w:val="90"/>
          <w:rtl/>
        </w:rPr>
        <w:t xml:space="preserve">، فقد يقول قائل: ولماذا ختمها بالعزيز الحكيم مع أن عيسى يلتمس المغفرة والرحمة منه،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إِن تُعَذِّبْهُمْ فَإِنَّهُمْ عِبَادُكَ وَإِن تَغْفِرْ لَهُمْ فَإِنَّكَ أَنتَ الْعَزِيزُ الْحَكِيمُ</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سورة المائدة118</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ولم يقل: الغفور الرحيم؟ والجواب: أن المقام ليس مقام استعطاف واسترحام، وإنما هو مقام غضب وانتقام، ولذلك يغضب الله يوم القيامة غضباً لم يغضب مثله أبداً ولن يغضب مثله أبداً، </w:t>
      </w:r>
      <w:r w:rsidRPr="002F03C5">
        <w:rPr>
          <w:rFonts w:ascii="Arabic Typesetting" w:hAnsi="Arabic Typesetting" w:cs="Arabic Typesetting"/>
          <w:b/>
          <w:bCs/>
          <w:sz w:val="90"/>
          <w:szCs w:val="90"/>
          <w:rtl/>
        </w:rPr>
        <w:lastRenderedPageBreak/>
        <w:t>فالمقام مقام غضب وانتقام ممن اتخذه وأمه إلهين، ممن اتخذ عيسى وأمه إلهين، ولذلك ناسب ذكر العزة والحكمة في آخر الآية لأجل هذا المعنى اللطيف، ثم إن ختم هذه الآيات بأسماء معينة يشير إلى أحكام فمن ذلك قوله تعالى: إِلاَّ الَّذِينَ تَابُواْ مِن قَبْلِ أَن تَقْدِرُواْ عَلَيْهِمْ فَاعْلَمُواْ أَنَّ اللّهَ غَفُورٌ رَّحِيمٌ</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سورة المائدة34</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 فهؤلاء الذين يسعون في الأرض فساداً إذا تابوا قبل أن يقدر عليهم المسلمون فجاءوا مستسلمين فما هو الحكم فيهم، ومن أين عرفناه؟ إن الحكم هو العفو عنهم ترغيباً </w:t>
      </w:r>
      <w:r w:rsidRPr="002F03C5">
        <w:rPr>
          <w:rFonts w:ascii="Arabic Typesetting" w:hAnsi="Arabic Typesetting" w:cs="Arabic Typesetting"/>
          <w:b/>
          <w:bCs/>
          <w:sz w:val="90"/>
          <w:szCs w:val="90"/>
          <w:rtl/>
        </w:rPr>
        <w:lastRenderedPageBreak/>
        <w:t>لأي قاطع ومفسد بالمجيء والاستسلام، فمن أين أخذنا قضية العفو عنهم؟ من ختام الآية إِلاَّ الَّذِينَ تَابُواْ مِن قَبْلِ أَن تَقْدِرُواْ عَلَيْهِمْ فَاعْلَمُواْ أَنَّ اللّهَ غَفُورٌ رَّحِيمٌ</w:t>
      </w:r>
      <w:r w:rsidRPr="002F03C5">
        <w:rPr>
          <w:rFonts w:ascii="Arabic Typesetting" w:hAnsi="Arabic Typesetting" w:cs="Arabic Typesetting" w:hint="cs"/>
          <w:b/>
          <w:bCs/>
          <w:sz w:val="90"/>
          <w:szCs w:val="90"/>
          <w:rtl/>
        </w:rPr>
        <w:t xml:space="preserve"> </w:t>
      </w:r>
      <w:r w:rsidRPr="00C07FDE">
        <w:rPr>
          <w:rFonts w:ascii="Arabic Typesetting" w:hAnsi="Arabic Typesetting" w:cs="Arabic Typesetting" w:hint="cs"/>
          <w:b/>
          <w:bCs/>
          <w:sz w:val="66"/>
          <w:szCs w:val="66"/>
          <w:rtl/>
        </w:rPr>
        <w:t>[</w:t>
      </w:r>
      <w:r w:rsidRPr="00C07FDE">
        <w:rPr>
          <w:rFonts w:ascii="Arabic Typesetting" w:hAnsi="Arabic Typesetting" w:cs="Arabic Typesetting"/>
          <w:b/>
          <w:bCs/>
          <w:sz w:val="66"/>
          <w:szCs w:val="66"/>
          <w:rtl/>
        </w:rPr>
        <w:t xml:space="preserve">سورة المائدة34 </w:t>
      </w:r>
      <w:r w:rsidRPr="00C07FDE">
        <w:rPr>
          <w:rFonts w:ascii="Arabic Typesetting" w:hAnsi="Arabic Typesetting" w:cs="Arabic Typesetting" w:hint="cs"/>
          <w:b/>
          <w:bCs/>
          <w:sz w:val="66"/>
          <w:szCs w:val="66"/>
          <w:rtl/>
        </w:rPr>
        <w:t>]</w:t>
      </w:r>
      <w:r w:rsidRPr="002F03C5">
        <w:rPr>
          <w:rFonts w:ascii="Arabic Typesetting" w:hAnsi="Arabic Typesetting" w:cs="Arabic Typesetting"/>
          <w:b/>
          <w:bCs/>
          <w:sz w:val="90"/>
          <w:szCs w:val="90"/>
          <w:rtl/>
        </w:rPr>
        <w:t xml:space="preserve">فلم يقل: اعفوا عنهم، ولكن يكفينا أنه ختمها بأنه غفور رحيم لنترك عقوبتهم، وهذا الذي قاله العلماء، ثم إنه جل جلاله قد يختم الآية بأسماء من أسمائه الحسنى تعليلاً لأمر ورد في الآية، كقوله </w:t>
      </w:r>
      <w:r>
        <w:rPr>
          <w:rFonts w:ascii="Arabic Typesetting" w:hAnsi="Arabic Typesetting" w:cs="Arabic Typesetting" w:hint="cs"/>
          <w:b/>
          <w:bCs/>
          <w:sz w:val="90"/>
          <w:szCs w:val="90"/>
          <w:rtl/>
        </w:rPr>
        <w:t>تعالى</w:t>
      </w:r>
      <w:r w:rsidRPr="002F03C5">
        <w:rPr>
          <w:rFonts w:ascii="Arabic Typesetting" w:hAnsi="Arabic Typesetting" w:cs="Arabic Typesetting"/>
          <w:b/>
          <w:bCs/>
          <w:sz w:val="90"/>
          <w:szCs w:val="90"/>
          <w:rtl/>
        </w:rPr>
        <w:t xml:space="preserve">: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فَإِن تَابُواْ وَأَقَامُواْ الصَّلاَةَ وَآتَوُاْ الزَّكَاةَ فَخَلُّواْ سَبِيلَهُمْ إِنَّ اللّهَ غَفُورٌ رَّحِيمٌ</w:t>
      </w:r>
      <w:r w:rsidRPr="002F03C5">
        <w:rPr>
          <w:rFonts w:ascii="Arabic Typesetting" w:hAnsi="Arabic Typesetting" w:cs="Arabic Typesetting" w:hint="cs"/>
          <w:b/>
          <w:bCs/>
          <w:sz w:val="90"/>
          <w:szCs w:val="90"/>
          <w:rtl/>
        </w:rPr>
        <w:t xml:space="preserve"> </w:t>
      </w:r>
      <w:r>
        <w:rPr>
          <w:rFonts w:ascii="Arabic Typesetting" w:hAnsi="Arabic Typesetting" w:cs="Arabic Typesetting" w:hint="cs"/>
          <w:b/>
          <w:bCs/>
          <w:sz w:val="90"/>
          <w:szCs w:val="90"/>
          <w:rtl/>
        </w:rPr>
        <w:t>}</w:t>
      </w:r>
      <w:r w:rsidRPr="00C07FDE">
        <w:rPr>
          <w:rFonts w:ascii="Arabic Typesetting" w:hAnsi="Arabic Typesetting" w:cs="Arabic Typesetting" w:hint="cs"/>
          <w:b/>
          <w:bCs/>
          <w:sz w:val="62"/>
          <w:szCs w:val="62"/>
          <w:rtl/>
        </w:rPr>
        <w:t>[</w:t>
      </w:r>
      <w:r w:rsidRPr="00C07FDE">
        <w:rPr>
          <w:rFonts w:ascii="Arabic Typesetting" w:hAnsi="Arabic Typesetting" w:cs="Arabic Typesetting"/>
          <w:b/>
          <w:bCs/>
          <w:sz w:val="62"/>
          <w:szCs w:val="62"/>
          <w:rtl/>
        </w:rPr>
        <w:t>سورة التوبة5</w:t>
      </w:r>
      <w:r w:rsidRPr="00C07FDE">
        <w:rPr>
          <w:rFonts w:ascii="Arabic Typesetting" w:hAnsi="Arabic Typesetting" w:cs="Arabic Typesetting" w:hint="cs"/>
          <w:b/>
          <w:bCs/>
          <w:sz w:val="62"/>
          <w:szCs w:val="62"/>
          <w:rtl/>
        </w:rPr>
        <w:t>]</w:t>
      </w:r>
      <w:r w:rsidRPr="002F03C5">
        <w:rPr>
          <w:rFonts w:ascii="Arabic Typesetting" w:hAnsi="Arabic Typesetting" w:cs="Arabic Typesetting"/>
          <w:b/>
          <w:bCs/>
          <w:sz w:val="90"/>
          <w:szCs w:val="90"/>
          <w:rtl/>
        </w:rPr>
        <w:t xml:space="preserve">، هذا هو التعليل لتخلية </w:t>
      </w:r>
      <w:r w:rsidRPr="002F03C5">
        <w:rPr>
          <w:rFonts w:ascii="Arabic Typesetting" w:hAnsi="Arabic Typesetting" w:cs="Arabic Typesetting"/>
          <w:b/>
          <w:bCs/>
          <w:sz w:val="90"/>
          <w:szCs w:val="90"/>
          <w:rtl/>
        </w:rPr>
        <w:lastRenderedPageBreak/>
        <w:t>السبيل، لماذا نتركهم؟ لأنه أمر وختم الآية بقوله: إِنَّ اللّهَ غَفُورٌ رَّحِيمٌ وكذلك قال جل جلاله: وَاسْتَغْفِرُواْ رَبَّكُمْ ثُمَّ تُوبُواْ إِلَيْهِ إِنَّ رَبِّي رَحِيمٌ وَدُودٌ</w:t>
      </w:r>
      <w:r w:rsidRPr="002F03C5">
        <w:rPr>
          <w:rFonts w:ascii="Arabic Typesetting" w:hAnsi="Arabic Typesetting" w:cs="Arabic Typesetting" w:hint="cs"/>
          <w:b/>
          <w:bCs/>
          <w:sz w:val="90"/>
          <w:szCs w:val="90"/>
          <w:rtl/>
        </w:rPr>
        <w:t xml:space="preserve"> </w:t>
      </w:r>
      <w:r w:rsidRPr="00C07FDE">
        <w:rPr>
          <w:rFonts w:ascii="Arabic Typesetting" w:hAnsi="Arabic Typesetting" w:cs="Arabic Typesetting" w:hint="cs"/>
          <w:b/>
          <w:bCs/>
          <w:sz w:val="48"/>
          <w:szCs w:val="48"/>
          <w:rtl/>
        </w:rPr>
        <w:t>[</w:t>
      </w:r>
      <w:r w:rsidRPr="00C07FDE">
        <w:rPr>
          <w:rFonts w:ascii="Arabic Typesetting" w:hAnsi="Arabic Typesetting" w:cs="Arabic Typesetting"/>
          <w:b/>
          <w:bCs/>
          <w:sz w:val="48"/>
          <w:szCs w:val="48"/>
          <w:rtl/>
        </w:rPr>
        <w:t>سورة هود90</w:t>
      </w:r>
      <w:r w:rsidRPr="00C07FDE">
        <w:rPr>
          <w:rFonts w:ascii="Arabic Typesetting" w:hAnsi="Arabic Typesetting" w:cs="Arabic Typesetting" w:hint="cs"/>
          <w:b/>
          <w:bCs/>
          <w:sz w:val="48"/>
          <w:szCs w:val="48"/>
          <w:rtl/>
        </w:rPr>
        <w:t xml:space="preserve"> ]</w:t>
      </w:r>
      <w:r w:rsidRPr="00C07FDE">
        <w:rPr>
          <w:rFonts w:ascii="Arabic Typesetting" w:hAnsi="Arabic Typesetting" w:cs="Arabic Typesetting"/>
          <w:b/>
          <w:bCs/>
          <w:sz w:val="48"/>
          <w:szCs w:val="48"/>
          <w:rtl/>
        </w:rPr>
        <w:t xml:space="preserve">، </w:t>
      </w:r>
      <w:r w:rsidRPr="002F03C5">
        <w:rPr>
          <w:rFonts w:ascii="Arabic Typesetting" w:hAnsi="Arabic Typesetting" w:cs="Arabic Typesetting"/>
          <w:b/>
          <w:bCs/>
          <w:sz w:val="90"/>
          <w:szCs w:val="90"/>
          <w:rtl/>
        </w:rPr>
        <w:t xml:space="preserve">فالاستغفار يؤدي إلى قبول التوبة، وهذه رحمة من الله، ويؤدي إلى محبة الرب للعبد، إِنَّ الَّذِينَ آمَنُوا وَعَمِلُوا الصَّالِحَاتِ سَيَجْعَلُ لَهُمُ الرَّحْمَنُ </w:t>
      </w:r>
      <w:proofErr w:type="spellStart"/>
      <w:r w:rsidRPr="002F03C5">
        <w:rPr>
          <w:rFonts w:ascii="Arabic Typesetting" w:hAnsi="Arabic Typesetting" w:cs="Arabic Typesetting"/>
          <w:b/>
          <w:bCs/>
          <w:sz w:val="90"/>
          <w:szCs w:val="90"/>
          <w:rtl/>
        </w:rPr>
        <w:t>وُدًّاسورة</w:t>
      </w:r>
      <w:proofErr w:type="spellEnd"/>
      <w:r w:rsidRPr="002F03C5">
        <w:rPr>
          <w:rFonts w:ascii="Arabic Typesetting" w:hAnsi="Arabic Typesetting" w:cs="Arabic Typesetting"/>
          <w:b/>
          <w:bCs/>
          <w:sz w:val="90"/>
          <w:szCs w:val="90"/>
          <w:rtl/>
        </w:rPr>
        <w:t xml:space="preserve"> مريم96، وكان الأنبياء لا يزالون يستعملون في أدعيتهم الأسماء الحسنى المناسبة للدعاء، </w:t>
      </w:r>
      <w:r w:rsidRPr="002F03C5">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وَإِذْ يَرْفَعُ إِبْرَاهِيمُ الْقَوَاعِدَ مِنَ الْبَيْتِ وَإِسْمَاعِيلُ رَبَّنَا تَقَبَّلْ مِنَّا إِنَّكَ أَنتَ السَّمِيعُ </w:t>
      </w:r>
      <w:r w:rsidRPr="002F03C5">
        <w:rPr>
          <w:rFonts w:ascii="Arabic Typesetting" w:hAnsi="Arabic Typesetting" w:cs="Arabic Typesetting"/>
          <w:b/>
          <w:bCs/>
          <w:sz w:val="90"/>
          <w:szCs w:val="90"/>
          <w:rtl/>
        </w:rPr>
        <w:lastRenderedPageBreak/>
        <w:t xml:space="preserve">الْعَلِيمُ ۝ رَبَّنَا وَاجْعَلْنَا مُسْلِمَيْنِ لَكَ وَمِن ذُرِّيَّتِنَا أُمَّةً مُّسْلِمَةً لَّكَ وَأَرِنَا مَنَاسِكَنَا وَتُبْ </w:t>
      </w:r>
      <w:proofErr w:type="spellStart"/>
      <w:r w:rsidRPr="002F03C5">
        <w:rPr>
          <w:rFonts w:ascii="Arabic Typesetting" w:hAnsi="Arabic Typesetting" w:cs="Arabic Typesetting"/>
          <w:b/>
          <w:bCs/>
          <w:sz w:val="90"/>
          <w:szCs w:val="90"/>
          <w:rtl/>
        </w:rPr>
        <w:t>عَلَيْنَآ</w:t>
      </w:r>
      <w:proofErr w:type="spellEnd"/>
      <w:r w:rsidRPr="002F03C5">
        <w:rPr>
          <w:rFonts w:ascii="Arabic Typesetting" w:hAnsi="Arabic Typesetting" w:cs="Arabic Typesetting"/>
          <w:b/>
          <w:bCs/>
          <w:sz w:val="90"/>
          <w:szCs w:val="90"/>
          <w:rtl/>
        </w:rPr>
        <w:t xml:space="preserve"> إِنَّكَ أَنتَ التَّوَّابُ الرَّحِيمُ</w:t>
      </w:r>
      <w:r w:rsidRPr="002F03C5">
        <w:rPr>
          <w:rFonts w:ascii="Arabic Typesetting" w:hAnsi="Arabic Typesetting" w:cs="Arabic Typesetting" w:hint="cs"/>
          <w:b/>
          <w:bCs/>
          <w:sz w:val="90"/>
          <w:szCs w:val="90"/>
          <w:rtl/>
        </w:rPr>
        <w:t xml:space="preserve"> </w:t>
      </w:r>
      <w:r w:rsidRPr="00BC03D6">
        <w:rPr>
          <w:rFonts w:ascii="Arabic Typesetting" w:hAnsi="Arabic Typesetting" w:cs="Arabic Typesetting" w:hint="cs"/>
          <w:b/>
          <w:bCs/>
          <w:sz w:val="50"/>
          <w:szCs w:val="50"/>
          <w:rtl/>
        </w:rPr>
        <w:t>[</w:t>
      </w:r>
      <w:r w:rsidRPr="00BC03D6">
        <w:rPr>
          <w:rFonts w:ascii="Arabic Typesetting" w:hAnsi="Arabic Typesetting" w:cs="Arabic Typesetting"/>
          <w:b/>
          <w:bCs/>
          <w:sz w:val="50"/>
          <w:szCs w:val="50"/>
          <w:rtl/>
        </w:rPr>
        <w:t>سورة البقرة127-128</w:t>
      </w:r>
      <w:r w:rsidRPr="00BC03D6">
        <w:rPr>
          <w:rFonts w:ascii="Arabic Typesetting" w:hAnsi="Arabic Typesetting" w:cs="Arabic Typesetting" w:hint="cs"/>
          <w:b/>
          <w:bCs/>
          <w:sz w:val="50"/>
          <w:szCs w:val="50"/>
          <w:rtl/>
        </w:rPr>
        <w:t>]</w:t>
      </w:r>
      <w:r w:rsidRPr="002F03C5">
        <w:rPr>
          <w:rFonts w:ascii="Arabic Typesetting" w:hAnsi="Arabic Typesetting" w:cs="Arabic Typesetting"/>
          <w:b/>
          <w:bCs/>
          <w:sz w:val="90"/>
          <w:szCs w:val="90"/>
          <w:rtl/>
        </w:rPr>
        <w:t>، وقال جل جلاله عن دعاء المؤمنين: رَبَّنَا لاَ تُزِغْ قُلُوبَنَا بَعْدَ إِذْ هَدَيْتَنَا وَهَبْ لَنَا مِن لَّدُنكَ رَحْمَةً إِنَّكَ أَنتَ الْوَهَّابُ</w:t>
      </w:r>
      <w:r w:rsidRPr="002F03C5">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سورة آل عمران8</w:t>
      </w:r>
      <w:r w:rsidRPr="002F03C5">
        <w:rPr>
          <w:rFonts w:ascii="Arabic Typesetting" w:hAnsi="Arabic Typesetting" w:cs="Arabic Typesetting" w:hint="cs"/>
          <w:b/>
          <w:bCs/>
          <w:sz w:val="90"/>
          <w:szCs w:val="90"/>
          <w:rtl/>
        </w:rPr>
        <w:t xml:space="preserve"> ]</w:t>
      </w:r>
    </w:p>
    <w:p w:rsidR="00B96B33" w:rsidRDefault="00667B57" w:rsidP="00667B57">
      <w:r w:rsidRPr="000E6444">
        <w:rPr>
          <w:rFonts w:ascii="Arabic Typesetting" w:hAnsi="Arabic Typesetting" w:cs="Arabic Typesetting"/>
          <w:b/>
          <w:bCs/>
          <w:sz w:val="98"/>
          <w:szCs w:val="98"/>
          <w:rtl/>
        </w:rPr>
        <w:t xml:space="preserve">وإلى هنا ونكمل في الحلقة القادمة والسلام عليكم ورحمة الله وبركاته.  </w:t>
      </w:r>
      <w:bookmarkStart w:id="0" w:name="_GoBack"/>
      <w:bookmarkEnd w:id="0"/>
    </w:p>
    <w:sectPr w:rsidR="00B96B3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B6" w:rsidRDefault="00FE40B6" w:rsidP="00667B57">
      <w:pPr>
        <w:spacing w:after="0" w:line="240" w:lineRule="auto"/>
      </w:pPr>
      <w:r>
        <w:separator/>
      </w:r>
    </w:p>
  </w:endnote>
  <w:endnote w:type="continuationSeparator" w:id="0">
    <w:p w:rsidR="00FE40B6" w:rsidRDefault="00FE40B6" w:rsidP="0066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04957570"/>
      <w:docPartObj>
        <w:docPartGallery w:val="Page Numbers (Bottom of Page)"/>
        <w:docPartUnique/>
      </w:docPartObj>
    </w:sdtPr>
    <w:sdtContent>
      <w:p w:rsidR="00667B57" w:rsidRDefault="00667B57">
        <w:pPr>
          <w:pStyle w:val="a4"/>
          <w:jc w:val="center"/>
        </w:pPr>
        <w:r>
          <w:fldChar w:fldCharType="begin"/>
        </w:r>
        <w:r>
          <w:instrText>PAGE   \* MERGEFORMAT</w:instrText>
        </w:r>
        <w:r>
          <w:fldChar w:fldCharType="separate"/>
        </w:r>
        <w:r w:rsidRPr="00667B57">
          <w:rPr>
            <w:noProof/>
            <w:rtl/>
            <w:lang w:val="ar-SA"/>
          </w:rPr>
          <w:t>6</w:t>
        </w:r>
        <w:r>
          <w:fldChar w:fldCharType="end"/>
        </w:r>
      </w:p>
    </w:sdtContent>
  </w:sdt>
  <w:p w:rsidR="00667B57" w:rsidRDefault="00667B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B6" w:rsidRDefault="00FE40B6" w:rsidP="00667B57">
      <w:pPr>
        <w:spacing w:after="0" w:line="240" w:lineRule="auto"/>
      </w:pPr>
      <w:r>
        <w:separator/>
      </w:r>
    </w:p>
  </w:footnote>
  <w:footnote w:type="continuationSeparator" w:id="0">
    <w:p w:rsidR="00FE40B6" w:rsidRDefault="00FE40B6" w:rsidP="00667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57"/>
    <w:rsid w:val="005C0EBC"/>
    <w:rsid w:val="00667B57"/>
    <w:rsid w:val="00B96B33"/>
    <w:rsid w:val="00FE4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B57"/>
    <w:pPr>
      <w:tabs>
        <w:tab w:val="center" w:pos="4153"/>
        <w:tab w:val="right" w:pos="8306"/>
      </w:tabs>
      <w:spacing w:after="0" w:line="240" w:lineRule="auto"/>
    </w:pPr>
  </w:style>
  <w:style w:type="character" w:customStyle="1" w:styleId="Char">
    <w:name w:val="رأس الصفحة Char"/>
    <w:basedOn w:val="a0"/>
    <w:link w:val="a3"/>
    <w:uiPriority w:val="99"/>
    <w:rsid w:val="00667B57"/>
    <w:rPr>
      <w:rFonts w:cs="Arial"/>
    </w:rPr>
  </w:style>
  <w:style w:type="paragraph" w:styleId="a4">
    <w:name w:val="footer"/>
    <w:basedOn w:val="a"/>
    <w:link w:val="Char0"/>
    <w:uiPriority w:val="99"/>
    <w:unhideWhenUsed/>
    <w:rsid w:val="00667B57"/>
    <w:pPr>
      <w:tabs>
        <w:tab w:val="center" w:pos="4153"/>
        <w:tab w:val="right" w:pos="8306"/>
      </w:tabs>
      <w:spacing w:after="0" w:line="240" w:lineRule="auto"/>
    </w:pPr>
  </w:style>
  <w:style w:type="character" w:customStyle="1" w:styleId="Char0">
    <w:name w:val="تذييل الصفحة Char"/>
    <w:basedOn w:val="a0"/>
    <w:link w:val="a4"/>
    <w:uiPriority w:val="99"/>
    <w:rsid w:val="00667B5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7B57"/>
    <w:pPr>
      <w:tabs>
        <w:tab w:val="center" w:pos="4153"/>
        <w:tab w:val="right" w:pos="8306"/>
      </w:tabs>
      <w:spacing w:after="0" w:line="240" w:lineRule="auto"/>
    </w:pPr>
  </w:style>
  <w:style w:type="character" w:customStyle="1" w:styleId="Char">
    <w:name w:val="رأس الصفحة Char"/>
    <w:basedOn w:val="a0"/>
    <w:link w:val="a3"/>
    <w:uiPriority w:val="99"/>
    <w:rsid w:val="00667B57"/>
    <w:rPr>
      <w:rFonts w:cs="Arial"/>
    </w:rPr>
  </w:style>
  <w:style w:type="paragraph" w:styleId="a4">
    <w:name w:val="footer"/>
    <w:basedOn w:val="a"/>
    <w:link w:val="Char0"/>
    <w:uiPriority w:val="99"/>
    <w:unhideWhenUsed/>
    <w:rsid w:val="00667B57"/>
    <w:pPr>
      <w:tabs>
        <w:tab w:val="center" w:pos="4153"/>
        <w:tab w:val="right" w:pos="8306"/>
      </w:tabs>
      <w:spacing w:after="0" w:line="240" w:lineRule="auto"/>
    </w:pPr>
  </w:style>
  <w:style w:type="character" w:customStyle="1" w:styleId="Char0">
    <w:name w:val="تذييل الصفحة Char"/>
    <w:basedOn w:val="a0"/>
    <w:link w:val="a4"/>
    <w:uiPriority w:val="99"/>
    <w:rsid w:val="00667B5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456</Words>
  <Characters>2605</Characters>
  <Application>Microsoft Office Word</Application>
  <DocSecurity>0</DocSecurity>
  <Lines>21</Lines>
  <Paragraphs>6</Paragraphs>
  <ScaleCrop>false</ScaleCrop>
  <Company>Ahmed-Under</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2024-03-11T00:03:00Z</dcterms:created>
  <dcterms:modified xsi:type="dcterms:W3CDTF">2024-03-11T00:03:00Z</dcterms:modified>
</cp:coreProperties>
</file>